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4B" w:rsidRDefault="00FE224B" w:rsidP="00FE224B">
      <w:pPr>
        <w:jc w:val="center"/>
        <w:rPr>
          <w:b/>
        </w:rPr>
      </w:pPr>
    </w:p>
    <w:p w:rsidR="00FE224B" w:rsidRDefault="00FE224B" w:rsidP="00FE224B">
      <w:pPr>
        <w:jc w:val="center"/>
      </w:pPr>
      <w:r>
        <w:rPr>
          <w:b/>
        </w:rPr>
        <w:t>Методичні рекомендації до самостійної роботи</w:t>
      </w:r>
    </w:p>
    <w:p w:rsidR="00FE224B" w:rsidRDefault="00FE224B" w:rsidP="00FE224B">
      <w:pPr>
        <w:ind w:firstLine="540"/>
        <w:jc w:val="both"/>
      </w:pPr>
      <w:r>
        <w:t>Самостійна робота є необхідною складовою навчального плану з курсу «Психологія мовлення». Контроль та перевірку її виконання проводить викладач, який забезпечує як лекційний, так і практичний курс. Оцінюється самостійна робота студентів згідно загальних критеріїв оцінювання навчальних досягнень студентів.</w:t>
      </w:r>
    </w:p>
    <w:p w:rsidR="00FE224B" w:rsidRDefault="00FE224B" w:rsidP="00FE224B">
      <w:pPr>
        <w:ind w:firstLine="540"/>
        <w:jc w:val="both"/>
      </w:pPr>
      <w:r>
        <w:t>Тему самостійної роботи повідомляє лектор на першій лекції змістовного модуля, з графіком перевірки самостійної роботи студенти ознайомлюються на стенді кафедри природничо-математичних дисциплін та логопедії.</w:t>
      </w:r>
    </w:p>
    <w:p w:rsidR="00FE224B" w:rsidRDefault="00FE224B" w:rsidP="00FE224B">
      <w:pPr>
        <w:ind w:firstLine="540"/>
        <w:jc w:val="both"/>
      </w:pPr>
      <w:r>
        <w:t>Студент має самостійно оволодіти теоретичним матеріалом з теми, що виноситься на самостійне вивчення, виконати завдання. Рівень засвоєння матеріалу відповідає оцінці, яку студент отримав за перевірочну роботу.</w:t>
      </w:r>
    </w:p>
    <w:p w:rsidR="00FE224B" w:rsidRDefault="00FE224B" w:rsidP="00FE224B">
      <w:pPr>
        <w:ind w:firstLine="540"/>
        <w:jc w:val="both"/>
      </w:pPr>
    </w:p>
    <w:p w:rsidR="00FE224B" w:rsidRDefault="00FE224B" w:rsidP="00FE224B">
      <w:pPr>
        <w:ind w:firstLine="540"/>
        <w:jc w:val="center"/>
        <w:rPr>
          <w:b/>
        </w:rPr>
      </w:pPr>
      <w:r>
        <w:rPr>
          <w:b/>
        </w:rPr>
        <w:t>Змістові модулі</w:t>
      </w:r>
    </w:p>
    <w:p w:rsidR="00FE224B" w:rsidRDefault="00FE224B" w:rsidP="00FE224B">
      <w:pPr>
        <w:tabs>
          <w:tab w:val="left" w:pos="5595"/>
        </w:tabs>
        <w:ind w:firstLine="540"/>
        <w:rPr>
          <w:b/>
        </w:rPr>
      </w:pPr>
      <w:r>
        <w:rPr>
          <w:b/>
        </w:rPr>
        <w:tab/>
      </w:r>
    </w:p>
    <w:p w:rsidR="00FE224B" w:rsidRDefault="00FE224B" w:rsidP="00FE224B">
      <w:pPr>
        <w:ind w:firstLine="360"/>
        <w:jc w:val="center"/>
        <w:rPr>
          <w:b/>
        </w:rPr>
      </w:pPr>
      <w:r>
        <w:rPr>
          <w:b/>
        </w:rPr>
        <w:t>Змістовий модуль 1. Мова. Мовлення. Мовленнєва діяльність</w:t>
      </w:r>
    </w:p>
    <w:p w:rsidR="00FE224B" w:rsidRDefault="00FE224B" w:rsidP="00FE224B">
      <w:pPr>
        <w:ind w:firstLine="360"/>
        <w:jc w:val="both"/>
        <w:rPr>
          <w:b/>
        </w:rPr>
      </w:pPr>
    </w:p>
    <w:p w:rsidR="00FE224B" w:rsidRDefault="00FE224B" w:rsidP="00FE224B">
      <w:pPr>
        <w:ind w:left="360"/>
        <w:jc w:val="both"/>
        <w:rPr>
          <w:b/>
        </w:rPr>
      </w:pPr>
      <w:r>
        <w:rPr>
          <w:b/>
        </w:rPr>
        <w:t xml:space="preserve">Тема: </w:t>
      </w:r>
      <w:r>
        <w:t>Виникнення і розвиток мовлення в процесі нормального онтогенезу</w:t>
      </w:r>
    </w:p>
    <w:p w:rsidR="00FE224B" w:rsidRDefault="00FE224B" w:rsidP="00FE224B">
      <w:pPr>
        <w:ind w:left="720"/>
        <w:jc w:val="center"/>
      </w:pPr>
      <w:r>
        <w:t>ПЛАН</w:t>
      </w:r>
    </w:p>
    <w:p w:rsidR="00FE224B" w:rsidRDefault="00FE224B" w:rsidP="00FE224B">
      <w:pPr>
        <w:ind w:left="360" w:hanging="360"/>
        <w:jc w:val="both"/>
      </w:pPr>
      <w:r>
        <w:t>Питання для розгляду:</w:t>
      </w:r>
    </w:p>
    <w:p w:rsidR="00FE224B" w:rsidRDefault="00FE224B" w:rsidP="00FE224B">
      <w:pPr>
        <w:numPr>
          <w:ilvl w:val="0"/>
          <w:numId w:val="1"/>
        </w:numPr>
        <w:tabs>
          <w:tab w:val="num" w:pos="851"/>
          <w:tab w:val="num" w:pos="900"/>
        </w:tabs>
        <w:ind w:left="0" w:firstLine="567"/>
        <w:jc w:val="both"/>
      </w:pPr>
      <w:r>
        <w:t xml:space="preserve">Загальна характеристика розвитку мовлення на різних стадіях онтогенезу. Етапи оволодіння мовленням (О.М. </w:t>
      </w:r>
      <w:proofErr w:type="spellStart"/>
      <w:r>
        <w:t>Гвоздєв</w:t>
      </w:r>
      <w:proofErr w:type="spellEnd"/>
      <w:r>
        <w:t xml:space="preserve">, Р,Л. </w:t>
      </w:r>
      <w:proofErr w:type="spellStart"/>
      <w:r>
        <w:t>Розенгард-Пупко</w:t>
      </w:r>
      <w:proofErr w:type="spellEnd"/>
      <w:r>
        <w:t xml:space="preserve">, О.М. Леонтьєв, Л.О. </w:t>
      </w:r>
      <w:proofErr w:type="spellStart"/>
      <w:r>
        <w:t>Бадалян</w:t>
      </w:r>
      <w:proofErr w:type="spellEnd"/>
      <w:r>
        <w:t>). Загальна характеристика.</w:t>
      </w:r>
    </w:p>
    <w:p w:rsidR="00FE224B" w:rsidRDefault="00FE224B" w:rsidP="00FE224B">
      <w:pPr>
        <w:numPr>
          <w:ilvl w:val="0"/>
          <w:numId w:val="1"/>
        </w:numPr>
        <w:tabs>
          <w:tab w:val="num" w:pos="851"/>
        </w:tabs>
        <w:ind w:left="0" w:firstLine="567"/>
        <w:jc w:val="both"/>
      </w:pPr>
      <w:proofErr w:type="spellStart"/>
      <w:r>
        <w:t>Домовленнєвий</w:t>
      </w:r>
      <w:proofErr w:type="spellEnd"/>
      <w:r>
        <w:t xml:space="preserve"> розвиток. Етапи за Л.О. </w:t>
      </w:r>
      <w:proofErr w:type="spellStart"/>
      <w:r>
        <w:t>Бадаляном</w:t>
      </w:r>
      <w:proofErr w:type="spellEnd"/>
      <w:r>
        <w:t>.</w:t>
      </w:r>
    </w:p>
    <w:p w:rsidR="00FE224B" w:rsidRDefault="00FE224B" w:rsidP="00FE224B">
      <w:pPr>
        <w:numPr>
          <w:ilvl w:val="0"/>
          <w:numId w:val="1"/>
        </w:numPr>
        <w:tabs>
          <w:tab w:val="num" w:pos="900"/>
        </w:tabs>
        <w:ind w:left="900"/>
        <w:jc w:val="both"/>
      </w:pPr>
      <w:r>
        <w:t>Розвиток мовлення у перші три роки життя. Особливості формування фонематичного сприйняття., його роль у формуванні експресивного мовлення.</w:t>
      </w:r>
    </w:p>
    <w:p w:rsidR="00FE224B" w:rsidRDefault="00FE224B" w:rsidP="00FE224B">
      <w:pPr>
        <w:numPr>
          <w:ilvl w:val="0"/>
          <w:numId w:val="1"/>
        </w:numPr>
        <w:tabs>
          <w:tab w:val="num" w:pos="900"/>
        </w:tabs>
        <w:ind w:left="900"/>
        <w:jc w:val="both"/>
      </w:pPr>
      <w:r>
        <w:t>Особливості оволодіння фонетико-фонематичною стороною мовлення.</w:t>
      </w:r>
    </w:p>
    <w:p w:rsidR="00FE224B" w:rsidRDefault="00FE224B" w:rsidP="00FE224B">
      <w:pPr>
        <w:numPr>
          <w:ilvl w:val="0"/>
          <w:numId w:val="1"/>
        </w:numPr>
        <w:tabs>
          <w:tab w:val="num" w:pos="900"/>
        </w:tabs>
        <w:ind w:left="900"/>
        <w:jc w:val="both"/>
      </w:pPr>
      <w:r>
        <w:t>Особливості оволодіння лексико-граматичною стороною мовлення.</w:t>
      </w:r>
    </w:p>
    <w:p w:rsidR="00FE224B" w:rsidRDefault="00FE224B" w:rsidP="00FE224B">
      <w:pPr>
        <w:numPr>
          <w:ilvl w:val="0"/>
          <w:numId w:val="1"/>
        </w:numPr>
        <w:tabs>
          <w:tab w:val="num" w:pos="900"/>
        </w:tabs>
        <w:ind w:left="900"/>
        <w:jc w:val="both"/>
      </w:pPr>
      <w:r>
        <w:t>Мозкові механізми, що забезпечують оволодіння та реалізацію мовлення.</w:t>
      </w:r>
    </w:p>
    <w:p w:rsidR="00FE224B" w:rsidRDefault="00FE224B" w:rsidP="00FE224B">
      <w:pPr>
        <w:ind w:left="360" w:hanging="360"/>
        <w:jc w:val="both"/>
      </w:pPr>
      <w:r>
        <w:t>Практична частина:</w:t>
      </w:r>
    </w:p>
    <w:p w:rsidR="00FE224B" w:rsidRDefault="00FE224B" w:rsidP="00FE224B">
      <w:pPr>
        <w:numPr>
          <w:ilvl w:val="0"/>
          <w:numId w:val="2"/>
        </w:numPr>
        <w:jc w:val="both"/>
      </w:pPr>
      <w:r>
        <w:t>Заповнити таблицю «Функціональні блоки мозку»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E224B" w:rsidTr="00FE224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4B" w:rsidRDefault="00FE2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мозку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4B" w:rsidRDefault="00FE2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Структури мозку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4B" w:rsidRDefault="00FE2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Функції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4B" w:rsidRDefault="00FE2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Порушення мовленнєвої діяльності</w:t>
            </w:r>
          </w:p>
        </w:tc>
      </w:tr>
      <w:tr w:rsidR="00FE224B" w:rsidTr="00FE224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4B" w:rsidRDefault="00FE22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4B" w:rsidRDefault="00FE22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4B" w:rsidRDefault="00FE22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4B" w:rsidRDefault="00FE224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E224B" w:rsidRDefault="00FE224B" w:rsidP="00FE224B">
      <w:pPr>
        <w:ind w:firstLine="360"/>
        <w:jc w:val="center"/>
        <w:rPr>
          <w:i/>
        </w:rPr>
      </w:pPr>
      <w:r>
        <w:rPr>
          <w:i/>
        </w:rPr>
        <w:t>Література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Бадалян</w:t>
      </w:r>
      <w:proofErr w:type="spellEnd"/>
      <w:r>
        <w:t xml:space="preserve"> Л.О. </w:t>
      </w:r>
      <w:proofErr w:type="spellStart"/>
      <w:r>
        <w:t>Руководство</w:t>
      </w:r>
      <w:proofErr w:type="spellEnd"/>
      <w:r>
        <w:t xml:space="preserve"> по неврологи </w:t>
      </w:r>
      <w:proofErr w:type="spellStart"/>
      <w:r>
        <w:t>раннего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– </w:t>
      </w:r>
      <w:proofErr w:type="spellStart"/>
      <w:r>
        <w:t>Киев</w:t>
      </w:r>
      <w:proofErr w:type="spellEnd"/>
      <w:r>
        <w:t>, 1980.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Бениаминова</w:t>
      </w:r>
      <w:proofErr w:type="spellEnd"/>
      <w:r>
        <w:t xml:space="preserve"> М.В.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>. – М, 1989.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Богуш</w:t>
      </w:r>
      <w:proofErr w:type="spellEnd"/>
      <w:r>
        <w:t xml:space="preserve"> А.М. Дошкільна </w:t>
      </w:r>
      <w:proofErr w:type="spellStart"/>
      <w:r>
        <w:t>лінгводидактика</w:t>
      </w:r>
      <w:proofErr w:type="spellEnd"/>
      <w:r>
        <w:t>: теорія і практика. – Запоріжжя, 2002.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Богуш</w:t>
      </w:r>
      <w:proofErr w:type="spellEnd"/>
      <w:r>
        <w:t xml:space="preserve"> А.М. Теорія і методика розвитку мовлення дітей раннього віку. – К., 2003.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r>
        <w:t xml:space="preserve">Жукова Н.С., </w:t>
      </w:r>
      <w:proofErr w:type="spellStart"/>
      <w:r>
        <w:t>Мастюкова</w:t>
      </w:r>
      <w:proofErr w:type="spellEnd"/>
      <w:r>
        <w:t xml:space="preserve"> Е.М., </w:t>
      </w:r>
      <w:proofErr w:type="spellStart"/>
      <w:r>
        <w:t>Филичева</w:t>
      </w:r>
      <w:proofErr w:type="spellEnd"/>
      <w:r>
        <w:t xml:space="preserve"> Т.Б. </w:t>
      </w:r>
      <w:proofErr w:type="spellStart"/>
      <w:r>
        <w:t>Логопедия</w:t>
      </w:r>
      <w:proofErr w:type="spellEnd"/>
      <w:r>
        <w:t xml:space="preserve">. </w:t>
      </w: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дошкольников</w:t>
      </w:r>
      <w:proofErr w:type="spellEnd"/>
      <w:r>
        <w:t xml:space="preserve">. – </w:t>
      </w:r>
      <w:proofErr w:type="spellStart"/>
      <w:r>
        <w:t>Екатеринбург</w:t>
      </w:r>
      <w:proofErr w:type="spellEnd"/>
      <w:r>
        <w:t>, 2000.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Козырева</w:t>
      </w:r>
      <w:proofErr w:type="spellEnd"/>
      <w:r>
        <w:t xml:space="preserve"> Л.М. Говори красиво и правильно: </w:t>
      </w:r>
      <w:proofErr w:type="spellStart"/>
      <w:r>
        <w:t>Развитие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от </w:t>
      </w:r>
      <w:proofErr w:type="spellStart"/>
      <w:r>
        <w:t>рождения</w:t>
      </w:r>
      <w:proofErr w:type="spellEnd"/>
      <w:r>
        <w:t xml:space="preserve"> до 5 лет. – </w:t>
      </w:r>
      <w:proofErr w:type="spellStart"/>
      <w:r>
        <w:t>Екатеринбург</w:t>
      </w:r>
      <w:proofErr w:type="spellEnd"/>
      <w:r>
        <w:t>, 2000.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Ушакова</w:t>
      </w:r>
      <w:proofErr w:type="spellEnd"/>
      <w:r>
        <w:t xml:space="preserve"> О.С., </w:t>
      </w:r>
      <w:proofErr w:type="spellStart"/>
      <w:r>
        <w:t>Струнина</w:t>
      </w:r>
      <w:proofErr w:type="spellEnd"/>
      <w:r>
        <w:t xml:space="preserve"> Е.М. Методика </w:t>
      </w:r>
      <w:proofErr w:type="spellStart"/>
      <w:r>
        <w:t>развитие</w:t>
      </w:r>
      <w:proofErr w:type="spellEnd"/>
      <w:r>
        <w:t xml:space="preserve"> речи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>. – М., 2004.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Цейтлин</w:t>
      </w:r>
      <w:proofErr w:type="spellEnd"/>
      <w:r>
        <w:t xml:space="preserve"> С.Н. Яз</w:t>
      </w:r>
      <w:r>
        <w:rPr>
          <w:lang w:val="ru-RU"/>
        </w:rPr>
        <w:t>ы</w:t>
      </w:r>
      <w:r>
        <w:t xml:space="preserve">к и </w:t>
      </w:r>
      <w:proofErr w:type="spellStart"/>
      <w:r>
        <w:t>ребенок</w:t>
      </w:r>
      <w:proofErr w:type="spellEnd"/>
      <w:r>
        <w:t xml:space="preserve">: </w:t>
      </w:r>
      <w:proofErr w:type="spellStart"/>
      <w:r>
        <w:t>Лингвистика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речи. – М., 2000.</w:t>
      </w:r>
    </w:p>
    <w:p w:rsidR="00FE224B" w:rsidRDefault="00FE224B" w:rsidP="00FE224B">
      <w:pPr>
        <w:numPr>
          <w:ilvl w:val="0"/>
          <w:numId w:val="3"/>
        </w:numPr>
        <w:tabs>
          <w:tab w:val="left" w:pos="900"/>
        </w:tabs>
        <w:ind w:left="900"/>
        <w:jc w:val="both"/>
      </w:pPr>
      <w:proofErr w:type="spellStart"/>
      <w:r>
        <w:t>Шохор-Троцкая</w:t>
      </w:r>
      <w:proofErr w:type="spellEnd"/>
      <w:r>
        <w:t xml:space="preserve"> М. </w:t>
      </w:r>
      <w:proofErr w:type="spellStart"/>
      <w:r>
        <w:t>Речь</w:t>
      </w:r>
      <w:proofErr w:type="spellEnd"/>
      <w:r>
        <w:t xml:space="preserve"> и </w:t>
      </w:r>
      <w:proofErr w:type="spellStart"/>
      <w:r>
        <w:t>афазия</w:t>
      </w:r>
      <w:proofErr w:type="spellEnd"/>
      <w:r>
        <w:t xml:space="preserve">. - </w:t>
      </w:r>
    </w:p>
    <w:p w:rsidR="00FE224B" w:rsidRDefault="00FE224B" w:rsidP="00FE224B">
      <w:pPr>
        <w:ind w:firstLine="540"/>
        <w:jc w:val="both"/>
        <w:rPr>
          <w:b/>
        </w:rPr>
      </w:pPr>
    </w:p>
    <w:p w:rsidR="00FE224B" w:rsidRDefault="00FE224B" w:rsidP="00FE224B">
      <w:pPr>
        <w:ind w:firstLine="540"/>
        <w:jc w:val="both"/>
        <w:rPr>
          <w:b/>
        </w:rPr>
      </w:pPr>
    </w:p>
    <w:p w:rsidR="00FE224B" w:rsidRDefault="00FE224B" w:rsidP="00FE224B">
      <w:pPr>
        <w:ind w:firstLine="540"/>
        <w:jc w:val="both"/>
        <w:rPr>
          <w:b/>
        </w:rPr>
      </w:pPr>
    </w:p>
    <w:p w:rsidR="00FE224B" w:rsidRDefault="00FE224B" w:rsidP="00FE224B">
      <w:pPr>
        <w:ind w:firstLine="540"/>
        <w:jc w:val="both"/>
        <w:rPr>
          <w:b/>
        </w:rPr>
      </w:pPr>
    </w:p>
    <w:p w:rsidR="00FE224B" w:rsidRDefault="00FE224B" w:rsidP="00FE224B">
      <w:pPr>
        <w:jc w:val="center"/>
        <w:rPr>
          <w:b/>
        </w:rPr>
      </w:pPr>
      <w:r>
        <w:rPr>
          <w:b/>
        </w:rPr>
        <w:lastRenderedPageBreak/>
        <w:t>Змістовий модуль 2. Психолінгвістичне дослідження мовленнєвої діяльності</w:t>
      </w:r>
    </w:p>
    <w:p w:rsidR="00FE224B" w:rsidRDefault="00FE224B" w:rsidP="00FE224B">
      <w:pPr>
        <w:ind w:firstLine="540"/>
        <w:jc w:val="center"/>
        <w:rPr>
          <w:b/>
        </w:rPr>
      </w:pPr>
    </w:p>
    <w:p w:rsidR="00FE224B" w:rsidRDefault="00FE224B" w:rsidP="00FE224B">
      <w:pPr>
        <w:ind w:left="360"/>
        <w:jc w:val="both"/>
      </w:pPr>
      <w:r>
        <w:rPr>
          <w:rStyle w:val="pagepart"/>
          <w:color w:val="auto"/>
          <w:sz w:val="24"/>
          <w:szCs w:val="24"/>
        </w:rPr>
        <w:t xml:space="preserve">Тема: </w:t>
      </w:r>
      <w:r>
        <w:rPr>
          <w:rStyle w:val="pagepart"/>
          <w:b w:val="0"/>
          <w:color w:val="auto"/>
          <w:sz w:val="24"/>
          <w:szCs w:val="24"/>
        </w:rPr>
        <w:t xml:space="preserve">Методика дослідження експресивного та </w:t>
      </w:r>
      <w:proofErr w:type="spellStart"/>
      <w:r>
        <w:rPr>
          <w:rStyle w:val="pagepart"/>
          <w:b w:val="0"/>
          <w:color w:val="auto"/>
          <w:sz w:val="24"/>
          <w:szCs w:val="24"/>
        </w:rPr>
        <w:t>імпресивного</w:t>
      </w:r>
      <w:proofErr w:type="spellEnd"/>
      <w:r>
        <w:rPr>
          <w:rStyle w:val="pagepart"/>
          <w:b w:val="0"/>
          <w:color w:val="auto"/>
          <w:sz w:val="24"/>
          <w:szCs w:val="24"/>
        </w:rPr>
        <w:t xml:space="preserve"> мовлення</w:t>
      </w:r>
      <w:r>
        <w:t xml:space="preserve">. </w:t>
      </w:r>
    </w:p>
    <w:p w:rsidR="00FE224B" w:rsidRDefault="00FE224B" w:rsidP="00FE224B">
      <w:pPr>
        <w:ind w:firstLine="360"/>
        <w:jc w:val="both"/>
        <w:rPr>
          <w:i/>
        </w:rPr>
      </w:pPr>
      <w:r>
        <w:rPr>
          <w:i/>
        </w:rPr>
        <w:t>Питання для розгляду:</w:t>
      </w:r>
    </w:p>
    <w:p w:rsidR="00FE224B" w:rsidRDefault="00FE224B" w:rsidP="00FE224B">
      <w:pPr>
        <w:numPr>
          <w:ilvl w:val="0"/>
          <w:numId w:val="4"/>
        </w:numPr>
        <w:tabs>
          <w:tab w:val="num" w:pos="1276"/>
        </w:tabs>
        <w:ind w:left="0" w:firstLine="851"/>
        <w:jc w:val="both"/>
      </w:pPr>
      <w:r>
        <w:t xml:space="preserve"> Методика дослідження фонетичної сторони мовлення.</w:t>
      </w:r>
    </w:p>
    <w:p w:rsidR="00FE224B" w:rsidRDefault="00FE224B" w:rsidP="00FE224B">
      <w:pPr>
        <w:numPr>
          <w:ilvl w:val="0"/>
          <w:numId w:val="4"/>
        </w:numPr>
        <w:tabs>
          <w:tab w:val="num" w:pos="1276"/>
        </w:tabs>
        <w:ind w:left="0" w:firstLine="851"/>
        <w:jc w:val="both"/>
      </w:pPr>
      <w:r>
        <w:t xml:space="preserve"> Методика дослідження лексичної сторони мовлення.</w:t>
      </w:r>
    </w:p>
    <w:p w:rsidR="00FE224B" w:rsidRDefault="00FE224B" w:rsidP="00FE224B">
      <w:pPr>
        <w:numPr>
          <w:ilvl w:val="0"/>
          <w:numId w:val="4"/>
        </w:numPr>
        <w:tabs>
          <w:tab w:val="num" w:pos="1276"/>
        </w:tabs>
        <w:ind w:left="0" w:firstLine="851"/>
        <w:jc w:val="both"/>
      </w:pPr>
      <w:r>
        <w:t xml:space="preserve"> Методика дослідження граматичної будови мовлення.</w:t>
      </w:r>
    </w:p>
    <w:p w:rsidR="00FE224B" w:rsidRDefault="00FE224B" w:rsidP="00FE224B">
      <w:pPr>
        <w:numPr>
          <w:ilvl w:val="0"/>
          <w:numId w:val="4"/>
        </w:numPr>
        <w:tabs>
          <w:tab w:val="num" w:pos="1276"/>
        </w:tabs>
        <w:ind w:left="0" w:firstLine="851"/>
        <w:jc w:val="both"/>
      </w:pPr>
      <w:r>
        <w:t>Методика дослідження усного зв’язного мовлення.</w:t>
      </w:r>
    </w:p>
    <w:p w:rsidR="00FE224B" w:rsidRDefault="00FE224B" w:rsidP="00FE224B">
      <w:pPr>
        <w:numPr>
          <w:ilvl w:val="0"/>
          <w:numId w:val="4"/>
        </w:numPr>
        <w:tabs>
          <w:tab w:val="left" w:pos="1260"/>
        </w:tabs>
        <w:ind w:hanging="769"/>
        <w:jc w:val="both"/>
      </w:pPr>
      <w:r>
        <w:t>Методика дослідження розуміння мовлення на рівні слова.</w:t>
      </w:r>
    </w:p>
    <w:p w:rsidR="00FE224B" w:rsidRDefault="00FE224B" w:rsidP="00FE224B">
      <w:pPr>
        <w:numPr>
          <w:ilvl w:val="0"/>
          <w:numId w:val="4"/>
        </w:numPr>
        <w:tabs>
          <w:tab w:val="left" w:pos="1260"/>
        </w:tabs>
        <w:ind w:hanging="769"/>
        <w:jc w:val="both"/>
      </w:pPr>
      <w:r>
        <w:t>Методика дослідження розуміння мовлення на рівні речення (фрази).</w:t>
      </w:r>
    </w:p>
    <w:p w:rsidR="00FE224B" w:rsidRDefault="00FE224B" w:rsidP="00FE224B">
      <w:pPr>
        <w:numPr>
          <w:ilvl w:val="0"/>
          <w:numId w:val="4"/>
        </w:numPr>
        <w:tabs>
          <w:tab w:val="left" w:pos="1260"/>
        </w:tabs>
        <w:ind w:hanging="769"/>
        <w:jc w:val="both"/>
      </w:pPr>
      <w:r>
        <w:t>Методика дослідження розуміння мовлення на рівні тексту.</w:t>
      </w:r>
    </w:p>
    <w:p w:rsidR="00FE224B" w:rsidRDefault="00FE224B" w:rsidP="00FE224B">
      <w:pPr>
        <w:numPr>
          <w:ilvl w:val="0"/>
          <w:numId w:val="4"/>
        </w:numPr>
        <w:tabs>
          <w:tab w:val="left" w:pos="1260"/>
        </w:tabs>
        <w:ind w:hanging="769"/>
        <w:jc w:val="both"/>
      </w:pPr>
      <w:r>
        <w:t>Методика дослідження фонематичної сторони мовлення.</w:t>
      </w:r>
    </w:p>
    <w:p w:rsidR="00FE224B" w:rsidRDefault="00FE224B" w:rsidP="00FE224B">
      <w:pPr>
        <w:ind w:left="1080" w:hanging="540"/>
        <w:jc w:val="both"/>
        <w:rPr>
          <w:i/>
        </w:rPr>
      </w:pPr>
      <w:r>
        <w:rPr>
          <w:i/>
        </w:rPr>
        <w:t>Завдання:</w:t>
      </w:r>
    </w:p>
    <w:p w:rsidR="00FE224B" w:rsidRDefault="00FE224B" w:rsidP="00FE224B">
      <w:pPr>
        <w:ind w:left="1080" w:hanging="540"/>
        <w:jc w:val="both"/>
        <w:rPr>
          <w:i/>
        </w:rPr>
      </w:pPr>
      <w:r>
        <w:rPr>
          <w:i/>
        </w:rPr>
        <w:t>1. Підготувати завдання для дослідження розуміння:</w:t>
      </w:r>
    </w:p>
    <w:p w:rsidR="00FE224B" w:rsidRDefault="00FE224B" w:rsidP="00FE224B">
      <w:pPr>
        <w:numPr>
          <w:ilvl w:val="0"/>
          <w:numId w:val="5"/>
        </w:numPr>
        <w:tabs>
          <w:tab w:val="left" w:pos="1683"/>
          <w:tab w:val="left" w:pos="1980"/>
        </w:tabs>
        <w:ind w:firstLine="900"/>
        <w:jc w:val="both"/>
      </w:pPr>
      <w:r>
        <w:t>логіко-граматичних конструкцій;</w:t>
      </w:r>
    </w:p>
    <w:p w:rsidR="00FE224B" w:rsidRDefault="00FE224B" w:rsidP="00FE224B">
      <w:pPr>
        <w:numPr>
          <w:ilvl w:val="0"/>
          <w:numId w:val="5"/>
        </w:numPr>
        <w:tabs>
          <w:tab w:val="left" w:pos="1683"/>
          <w:tab w:val="left" w:pos="1980"/>
        </w:tabs>
        <w:ind w:firstLine="900"/>
        <w:jc w:val="both"/>
      </w:pPr>
      <w:r>
        <w:t>синтаксичних конструкцій;</w:t>
      </w:r>
    </w:p>
    <w:p w:rsidR="00FE224B" w:rsidRDefault="00FE224B" w:rsidP="00FE224B">
      <w:pPr>
        <w:numPr>
          <w:ilvl w:val="0"/>
          <w:numId w:val="5"/>
        </w:numPr>
        <w:tabs>
          <w:tab w:val="left" w:pos="1683"/>
          <w:tab w:val="left" w:pos="1980"/>
        </w:tabs>
        <w:ind w:firstLine="900"/>
        <w:jc w:val="both"/>
      </w:pPr>
      <w:r>
        <w:t>значення слів;</w:t>
      </w:r>
    </w:p>
    <w:p w:rsidR="00FE224B" w:rsidRDefault="00FE224B" w:rsidP="00FE224B">
      <w:pPr>
        <w:numPr>
          <w:ilvl w:val="0"/>
          <w:numId w:val="5"/>
        </w:numPr>
        <w:tabs>
          <w:tab w:val="left" w:pos="1683"/>
          <w:tab w:val="left" w:pos="1980"/>
        </w:tabs>
        <w:ind w:firstLine="900"/>
        <w:jc w:val="both"/>
      </w:pPr>
      <w:r>
        <w:t>зв’язного тексту.</w:t>
      </w:r>
    </w:p>
    <w:p w:rsidR="00FE224B" w:rsidRDefault="00FE224B" w:rsidP="00FE224B">
      <w:pPr>
        <w:ind w:left="748" w:hanging="388"/>
        <w:rPr>
          <w:i/>
        </w:rPr>
      </w:pPr>
      <w:r>
        <w:rPr>
          <w:i/>
        </w:rPr>
        <w:t>2. Підготувати завдання для дослідження :</w:t>
      </w:r>
    </w:p>
    <w:p w:rsidR="00FE224B" w:rsidRDefault="00FE224B" w:rsidP="00FE224B">
      <w:pPr>
        <w:numPr>
          <w:ilvl w:val="0"/>
          <w:numId w:val="6"/>
        </w:numPr>
        <w:tabs>
          <w:tab w:val="left" w:pos="1440"/>
        </w:tabs>
        <w:ind w:firstLine="540"/>
        <w:jc w:val="both"/>
        <w:rPr>
          <w:b/>
        </w:rPr>
      </w:pPr>
      <w:proofErr w:type="spellStart"/>
      <w:r>
        <w:t>звуковимови</w:t>
      </w:r>
      <w:proofErr w:type="spellEnd"/>
      <w:r>
        <w:t>;</w:t>
      </w:r>
    </w:p>
    <w:p w:rsidR="00FE224B" w:rsidRDefault="00FE224B" w:rsidP="00FE224B">
      <w:pPr>
        <w:numPr>
          <w:ilvl w:val="0"/>
          <w:numId w:val="6"/>
        </w:numPr>
        <w:tabs>
          <w:tab w:val="left" w:pos="1440"/>
        </w:tabs>
        <w:ind w:firstLine="540"/>
        <w:jc w:val="both"/>
        <w:rPr>
          <w:b/>
        </w:rPr>
      </w:pPr>
      <w:r>
        <w:t>словникового запасу;</w:t>
      </w:r>
    </w:p>
    <w:p w:rsidR="00FE224B" w:rsidRDefault="00FE224B" w:rsidP="00FE224B">
      <w:pPr>
        <w:numPr>
          <w:ilvl w:val="0"/>
          <w:numId w:val="6"/>
        </w:numPr>
        <w:tabs>
          <w:tab w:val="left" w:pos="1440"/>
        </w:tabs>
        <w:ind w:firstLine="540"/>
        <w:jc w:val="both"/>
        <w:rPr>
          <w:b/>
        </w:rPr>
      </w:pPr>
      <w:r>
        <w:t>граматичної будови мовлення;</w:t>
      </w:r>
    </w:p>
    <w:p w:rsidR="00FE224B" w:rsidRDefault="00FE224B" w:rsidP="00FE224B">
      <w:pPr>
        <w:numPr>
          <w:ilvl w:val="0"/>
          <w:numId w:val="6"/>
        </w:numPr>
        <w:tabs>
          <w:tab w:val="left" w:pos="1440"/>
        </w:tabs>
        <w:ind w:firstLine="540"/>
        <w:jc w:val="both"/>
        <w:rPr>
          <w:i/>
          <w:u w:val="single"/>
        </w:rPr>
      </w:pPr>
      <w:r>
        <w:t>зв′язного мовлення.</w:t>
      </w:r>
    </w:p>
    <w:p w:rsidR="00FE224B" w:rsidRDefault="00FE224B" w:rsidP="00FE224B">
      <w:pPr>
        <w:jc w:val="both"/>
        <w:rPr>
          <w:i/>
        </w:rPr>
      </w:pPr>
      <w:r>
        <w:rPr>
          <w:i/>
        </w:rPr>
        <w:t>Література:</w:t>
      </w:r>
    </w:p>
    <w:p w:rsidR="00FE224B" w:rsidRDefault="00FE224B" w:rsidP="00FE224B">
      <w:pPr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440"/>
        </w:tabs>
        <w:ind w:left="0" w:firstLine="360"/>
        <w:jc w:val="both"/>
      </w:pPr>
      <w:r>
        <w:rPr>
          <w:lang w:val="ru-RU"/>
        </w:rPr>
        <w:t>Выявление и преодоление речевых нарушений в дошкольном возрасте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</w:t>
      </w:r>
      <w:proofErr w:type="spellStart"/>
      <w:r>
        <w:rPr>
          <w:lang w:val="ru-RU"/>
        </w:rPr>
        <w:t>ред.И.Ю.Кондратенко</w:t>
      </w:r>
      <w:proofErr w:type="spellEnd"/>
      <w:r>
        <w:rPr>
          <w:lang w:val="ru-RU"/>
        </w:rPr>
        <w:t>. – М.: Айрис, 2000. – 224с.</w:t>
      </w:r>
    </w:p>
    <w:p w:rsidR="00FE224B" w:rsidRDefault="00FE224B" w:rsidP="00FE224B">
      <w:pPr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440"/>
        </w:tabs>
        <w:ind w:left="0" w:firstLine="360"/>
        <w:jc w:val="both"/>
      </w:pPr>
      <w:proofErr w:type="spellStart"/>
      <w:r>
        <w:rPr>
          <w:lang w:val="ru-RU"/>
        </w:rPr>
        <w:t>Глозман</w:t>
      </w:r>
      <w:proofErr w:type="spellEnd"/>
      <w:r>
        <w:rPr>
          <w:lang w:val="ru-RU"/>
        </w:rPr>
        <w:t xml:space="preserve"> Ж.М., Потанина А.Ю., Соболева А.Е. Нейропсихологическая диагностика в дошкольном возрасте. – СПб: Питер, 2008ю - 80с.</w:t>
      </w:r>
    </w:p>
    <w:p w:rsidR="00FE224B" w:rsidRDefault="00FE224B" w:rsidP="00FE224B">
      <w:pPr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440"/>
        </w:tabs>
        <w:ind w:left="0" w:firstLine="360"/>
        <w:jc w:val="both"/>
      </w:pPr>
      <w:proofErr w:type="spellStart"/>
      <w:r>
        <w:t>Диагностические</w:t>
      </w:r>
      <w:proofErr w:type="spellEnd"/>
      <w:r>
        <w:t xml:space="preserve"> методики </w:t>
      </w:r>
      <w:proofErr w:type="spellStart"/>
      <w:r>
        <w:t>выявления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– </w:t>
      </w:r>
      <w:proofErr w:type="spellStart"/>
      <w:r>
        <w:t>Одесса</w:t>
      </w:r>
      <w:proofErr w:type="spellEnd"/>
      <w:r>
        <w:t>: Наука, 1991. –С. 45-69.</w:t>
      </w:r>
    </w:p>
    <w:p w:rsidR="00FE224B" w:rsidRDefault="00FE224B" w:rsidP="00FE224B">
      <w:pPr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440"/>
        </w:tabs>
        <w:ind w:left="0" w:firstLine="360"/>
        <w:jc w:val="both"/>
      </w:pPr>
      <w:proofErr w:type="spellStart"/>
      <w:r>
        <w:t>Диагностика</w:t>
      </w:r>
      <w:proofErr w:type="spellEnd"/>
      <w:r>
        <w:t xml:space="preserve"> </w:t>
      </w:r>
      <w:proofErr w:type="spellStart"/>
      <w:r>
        <w:t>речевого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дошкільника / Под. ред. Г.А.</w:t>
      </w:r>
      <w:proofErr w:type="spellStart"/>
      <w:r>
        <w:t>Волковой</w:t>
      </w:r>
      <w:proofErr w:type="spellEnd"/>
      <w:r>
        <w:t>. – М., ВЛАДОС, 1997. – С. 5 – 37.</w:t>
      </w:r>
    </w:p>
    <w:p w:rsidR="00FE224B" w:rsidRDefault="00FE224B" w:rsidP="00FE224B">
      <w:pPr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440"/>
        </w:tabs>
        <w:ind w:left="0" w:firstLine="360"/>
        <w:jc w:val="both"/>
      </w:pPr>
      <w:proofErr w:type="spellStart"/>
      <w:r>
        <w:t>Калягин</w:t>
      </w:r>
      <w:proofErr w:type="spellEnd"/>
      <w:r>
        <w:t xml:space="preserve"> В.А. , </w:t>
      </w:r>
      <w:proofErr w:type="spellStart"/>
      <w:r>
        <w:t>Овчинникова</w:t>
      </w:r>
      <w:proofErr w:type="spellEnd"/>
      <w:r>
        <w:t xml:space="preserve"> Т. С. 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психолого-педагогической</w:t>
      </w:r>
      <w:proofErr w:type="spellEnd"/>
      <w:r>
        <w:t xml:space="preserve"> </w:t>
      </w:r>
      <w:proofErr w:type="spellStart"/>
      <w:r>
        <w:t>диагностики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с </w:t>
      </w:r>
      <w:proofErr w:type="spellStart"/>
      <w:r>
        <w:t>нарушениями</w:t>
      </w:r>
      <w:proofErr w:type="spellEnd"/>
      <w:r>
        <w:t xml:space="preserve"> речи. – </w:t>
      </w:r>
      <w:proofErr w:type="spellStart"/>
      <w:r>
        <w:t>Спб</w:t>
      </w:r>
      <w:proofErr w:type="spellEnd"/>
      <w:r>
        <w:t>.: КАРО, 2004 – 432 с.</w:t>
      </w:r>
    </w:p>
    <w:p w:rsidR="00FE224B" w:rsidRDefault="00FE224B" w:rsidP="00FE224B">
      <w:pPr>
        <w:widowControl w:val="0"/>
        <w:numPr>
          <w:ilvl w:val="0"/>
          <w:numId w:val="7"/>
        </w:numPr>
        <w:tabs>
          <w:tab w:val="left" w:pos="1080"/>
          <w:tab w:val="num" w:pos="1276"/>
        </w:tabs>
        <w:autoSpaceDE w:val="0"/>
        <w:autoSpaceDN w:val="0"/>
        <w:adjustRightInd w:val="0"/>
        <w:ind w:left="0" w:firstLine="426"/>
        <w:jc w:val="both"/>
      </w:pPr>
      <w:proofErr w:type="spellStart"/>
      <w:r>
        <w:t>Методы</w:t>
      </w:r>
      <w:proofErr w:type="spellEnd"/>
      <w:r>
        <w:t xml:space="preserve"> </w:t>
      </w:r>
      <w:proofErr w:type="spellStart"/>
      <w:r>
        <w:t>обследования</w:t>
      </w:r>
      <w:proofErr w:type="spellEnd"/>
      <w:r>
        <w:t xml:space="preserve"> речи </w:t>
      </w:r>
      <w:proofErr w:type="spellStart"/>
      <w:r>
        <w:t>детей</w:t>
      </w:r>
      <w:proofErr w:type="spellEnd"/>
      <w:r>
        <w:t xml:space="preserve">: </w:t>
      </w:r>
      <w:proofErr w:type="spellStart"/>
      <w:r>
        <w:t>Пособие</w:t>
      </w:r>
      <w:proofErr w:type="spellEnd"/>
      <w:r>
        <w:t xml:space="preserve"> по </w:t>
      </w:r>
      <w:proofErr w:type="spellStart"/>
      <w:r>
        <w:t>диагностике</w:t>
      </w:r>
      <w:proofErr w:type="spellEnd"/>
      <w:r>
        <w:t xml:space="preserve"> </w:t>
      </w:r>
      <w:proofErr w:type="spellStart"/>
      <w:r>
        <w:t>речевых</w:t>
      </w:r>
      <w:proofErr w:type="spellEnd"/>
      <w:r>
        <w:t xml:space="preserve"> </w:t>
      </w:r>
      <w:proofErr w:type="spellStart"/>
      <w:r>
        <w:t>нарушений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Г.В. </w:t>
      </w:r>
      <w:proofErr w:type="spellStart"/>
      <w:r>
        <w:t>Чиркиной</w:t>
      </w:r>
      <w:proofErr w:type="spellEnd"/>
      <w:r>
        <w:t xml:space="preserve">. – 4-е </w:t>
      </w:r>
      <w:proofErr w:type="spellStart"/>
      <w:r>
        <w:t>изд</w:t>
      </w:r>
      <w:proofErr w:type="spellEnd"/>
      <w:r>
        <w:t xml:space="preserve">., </w:t>
      </w:r>
      <w:proofErr w:type="spellStart"/>
      <w:r>
        <w:t>доп</w:t>
      </w:r>
      <w:proofErr w:type="spellEnd"/>
      <w:r>
        <w:t>. – М.: АРКТИ, 2005. – С. 5-85, 190-236.</w:t>
      </w:r>
    </w:p>
    <w:p w:rsidR="00FE224B" w:rsidRDefault="00FE224B" w:rsidP="00FE224B">
      <w:pPr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440"/>
        </w:tabs>
        <w:ind w:left="0" w:firstLine="360"/>
        <w:jc w:val="both"/>
      </w:pPr>
      <w:proofErr w:type="spellStart"/>
      <w:r>
        <w:rPr>
          <w:lang w:val="ru-RU"/>
        </w:rPr>
        <w:t>Фотекова</w:t>
      </w:r>
      <w:proofErr w:type="spellEnd"/>
      <w:r>
        <w:rPr>
          <w:lang w:val="ru-RU"/>
        </w:rPr>
        <w:t xml:space="preserve"> Т.А. Тестовая методика диагностики устной речи младших школьников. – М.: Айрис, 2006. – 96с.</w:t>
      </w:r>
    </w:p>
    <w:p w:rsidR="00FE224B" w:rsidRDefault="00FE224B" w:rsidP="00FE224B">
      <w:pPr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440"/>
        </w:tabs>
        <w:ind w:left="0" w:firstLine="360"/>
        <w:jc w:val="both"/>
      </w:pPr>
      <w:r>
        <w:rPr>
          <w:lang w:val="ru-RU"/>
        </w:rPr>
        <w:t>Шаповал И.А. Методы изучения и диагностики отклоняющегося развития. – М.: Сфера, 2005. – 320с.</w:t>
      </w:r>
    </w:p>
    <w:p w:rsidR="00FE224B" w:rsidRDefault="00FE224B" w:rsidP="00FE224B">
      <w:pPr>
        <w:ind w:firstLine="540"/>
        <w:jc w:val="center"/>
        <w:rPr>
          <w:b/>
        </w:rPr>
      </w:pPr>
    </w:p>
    <w:p w:rsidR="00FE224B" w:rsidRDefault="00FE224B" w:rsidP="00FE224B">
      <w:pPr>
        <w:ind w:firstLine="540"/>
        <w:jc w:val="center"/>
        <w:rPr>
          <w:b/>
        </w:rPr>
      </w:pPr>
    </w:p>
    <w:p w:rsidR="002270B9" w:rsidRDefault="002270B9">
      <w:bookmarkStart w:id="0" w:name="_GoBack"/>
      <w:bookmarkEnd w:id="0"/>
    </w:p>
    <w:sectPr w:rsidR="002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E1E"/>
    <w:multiLevelType w:val="hybridMultilevel"/>
    <w:tmpl w:val="2AD21DD8"/>
    <w:lvl w:ilvl="0" w:tplc="7DACD40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F2982"/>
    <w:multiLevelType w:val="hybridMultilevel"/>
    <w:tmpl w:val="28A2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725A0"/>
    <w:multiLevelType w:val="hybridMultilevel"/>
    <w:tmpl w:val="41943D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53F3F7F"/>
    <w:multiLevelType w:val="hybridMultilevel"/>
    <w:tmpl w:val="30300280"/>
    <w:lvl w:ilvl="0" w:tplc="53545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4659A2"/>
    <w:multiLevelType w:val="hybridMultilevel"/>
    <w:tmpl w:val="00E83364"/>
    <w:lvl w:ilvl="0" w:tplc="C548CF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9BF379C"/>
    <w:multiLevelType w:val="hybridMultilevel"/>
    <w:tmpl w:val="56101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C61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1916A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CA656F"/>
    <w:multiLevelType w:val="hybridMultilevel"/>
    <w:tmpl w:val="BF023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CD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2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8"/>
    <w:rsid w:val="002270B9"/>
    <w:rsid w:val="008D2958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rt">
    <w:name w:val="pagepart"/>
    <w:rsid w:val="00FE224B"/>
    <w:rPr>
      <w:b/>
      <w:bCs/>
      <w:color w:val="38014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rt">
    <w:name w:val="pagepart"/>
    <w:rsid w:val="00FE224B"/>
    <w:rPr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2016-09-08T16:44:00Z</dcterms:created>
  <dcterms:modified xsi:type="dcterms:W3CDTF">2016-09-08T16:44:00Z</dcterms:modified>
</cp:coreProperties>
</file>